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1CE" w:rsidRDefault="001531CE" w:rsidP="001531CE">
      <w:pPr>
        <w:spacing w:after="0" w:line="240" w:lineRule="auto"/>
        <w:ind w:firstLine="567"/>
        <w:jc w:val="both"/>
        <w:rPr>
          <w:b/>
          <w:color w:val="000000"/>
          <w:szCs w:val="24"/>
          <w:u w:val="single"/>
        </w:rPr>
      </w:pPr>
      <w:r w:rsidRPr="001718D1">
        <w:rPr>
          <w:b/>
          <w:color w:val="000000"/>
          <w:szCs w:val="24"/>
          <w:u w:val="single"/>
        </w:rPr>
        <w:t>Самостоятельная работа студентов</w:t>
      </w: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b/>
          <w:color w:val="000000"/>
          <w:szCs w:val="24"/>
          <w:u w:val="single"/>
        </w:rPr>
      </w:pP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  <w:r w:rsidRPr="001718D1">
        <w:rPr>
          <w:b/>
          <w:i/>
          <w:color w:val="000000"/>
          <w:szCs w:val="24"/>
        </w:rPr>
        <w:t>Задание №1</w:t>
      </w: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color w:val="000000"/>
          <w:spacing w:val="-6"/>
          <w:szCs w:val="24"/>
        </w:rPr>
      </w:pPr>
      <w:r w:rsidRPr="001718D1">
        <w:rPr>
          <w:color w:val="000000"/>
          <w:szCs w:val="24"/>
        </w:rPr>
        <w:t xml:space="preserve">Заполнить рецептурный справочник. </w:t>
      </w:r>
      <w:r w:rsidRPr="001718D1">
        <w:rPr>
          <w:szCs w:val="24"/>
        </w:rPr>
        <w:t xml:space="preserve">Выписать дома в тетради для практических занятий </w:t>
      </w:r>
      <w:r w:rsidRPr="001718D1">
        <w:rPr>
          <w:spacing w:val="-6"/>
          <w:szCs w:val="24"/>
        </w:rPr>
        <w:t>в форме врачебных рецептов и указать показания к применению выписанных лекарственных форм.</w:t>
      </w:r>
    </w:p>
    <w:p w:rsidR="001531CE" w:rsidRPr="001718D1" w:rsidRDefault="001531CE" w:rsidP="001531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4"/>
        </w:rPr>
      </w:pPr>
      <w:r w:rsidRPr="001718D1">
        <w:rPr>
          <w:bCs/>
          <w:szCs w:val="24"/>
        </w:rPr>
        <w:t>Натрия тиосульфат в амп.</w:t>
      </w:r>
    </w:p>
    <w:p w:rsidR="001531CE" w:rsidRPr="001718D1" w:rsidRDefault="001531CE" w:rsidP="001531CE">
      <w:pPr>
        <w:pStyle w:val="a7"/>
        <w:numPr>
          <w:ilvl w:val="0"/>
          <w:numId w:val="1"/>
        </w:numPr>
        <w:textAlignment w:val="auto"/>
        <w:rPr>
          <w:sz w:val="24"/>
          <w:szCs w:val="24"/>
        </w:rPr>
      </w:pPr>
      <w:r w:rsidRPr="001718D1">
        <w:rPr>
          <w:sz w:val="24"/>
          <w:szCs w:val="24"/>
        </w:rPr>
        <w:t>Фуросемид в амп.</w:t>
      </w:r>
    </w:p>
    <w:p w:rsidR="001531CE" w:rsidRPr="001718D1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i/>
          <w:szCs w:val="24"/>
        </w:rPr>
      </w:pPr>
    </w:p>
    <w:p w:rsidR="001531CE" w:rsidRPr="001718D1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i/>
          <w:szCs w:val="24"/>
        </w:rPr>
      </w:pPr>
      <w:r w:rsidRPr="001718D1">
        <w:rPr>
          <w:b/>
          <w:bCs/>
          <w:i/>
          <w:szCs w:val="24"/>
        </w:rPr>
        <w:t>Задание №2</w:t>
      </w: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szCs w:val="24"/>
        </w:rPr>
      </w:pPr>
      <w:r w:rsidRPr="001718D1">
        <w:rPr>
          <w:szCs w:val="24"/>
        </w:rPr>
        <w:t>Выписать в форме врачебных рецептов: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Средство для промывания желудка из группы антисептиков-окислителей.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Средство при отравлении солями тяжелых металлов (указать, при каких отравлениях еще может назначаться).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Комплексон при острых отравлениях железом.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Антагонист при отравлении морфином.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pacing w:val="-6"/>
          <w:szCs w:val="24"/>
        </w:rPr>
      </w:pPr>
      <w:r w:rsidRPr="001718D1">
        <w:rPr>
          <w:spacing w:val="-6"/>
          <w:szCs w:val="24"/>
        </w:rPr>
        <w:t>Средство при отравлении ядами, вызывающими судороги, производное бензодиазепина.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Средство из группы адреномиметиков при коллапсе.</w:t>
      </w:r>
    </w:p>
    <w:p w:rsidR="001531CE" w:rsidRPr="001718D1" w:rsidRDefault="001531CE" w:rsidP="001531CE">
      <w:pPr>
        <w:numPr>
          <w:ilvl w:val="0"/>
          <w:numId w:val="2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Средс</w:t>
      </w:r>
      <w:r>
        <w:rPr>
          <w:szCs w:val="24"/>
        </w:rPr>
        <w:t>т</w:t>
      </w:r>
      <w:r w:rsidRPr="001718D1">
        <w:rPr>
          <w:szCs w:val="24"/>
        </w:rPr>
        <w:t>во при отравлении М- и Н-холиномиметиками и М-холиномиметиками (ФОС и мускарином).</w:t>
      </w:r>
    </w:p>
    <w:p w:rsidR="001531CE" w:rsidRPr="001718D1" w:rsidRDefault="001531CE" w:rsidP="001531CE">
      <w:pPr>
        <w:pStyle w:val="a7"/>
        <w:ind w:left="0" w:firstLine="567"/>
        <w:rPr>
          <w:b/>
          <w:i/>
          <w:sz w:val="24"/>
          <w:szCs w:val="24"/>
        </w:rPr>
      </w:pPr>
    </w:p>
    <w:p w:rsidR="001531CE" w:rsidRDefault="001531CE" w:rsidP="001531CE">
      <w:pPr>
        <w:pStyle w:val="a7"/>
        <w:ind w:left="0" w:firstLine="567"/>
        <w:rPr>
          <w:b/>
          <w:i/>
          <w:sz w:val="24"/>
          <w:szCs w:val="24"/>
        </w:rPr>
      </w:pPr>
      <w:r w:rsidRPr="001718D1">
        <w:rPr>
          <w:b/>
          <w:i/>
          <w:sz w:val="24"/>
          <w:szCs w:val="24"/>
        </w:rPr>
        <w:t>Ситуационные задачи:</w:t>
      </w:r>
    </w:p>
    <w:p w:rsidR="001531CE" w:rsidRPr="001718D1" w:rsidRDefault="001531CE" w:rsidP="001531CE">
      <w:pPr>
        <w:pStyle w:val="a7"/>
        <w:ind w:left="0" w:firstLine="567"/>
        <w:rPr>
          <w:b/>
          <w:i/>
          <w:sz w:val="24"/>
          <w:szCs w:val="24"/>
        </w:rPr>
      </w:pPr>
    </w:p>
    <w:p w:rsidR="001531CE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1718D1">
        <w:rPr>
          <w:b/>
          <w:bCs/>
          <w:szCs w:val="24"/>
        </w:rPr>
        <w:t>Задача №1</w:t>
      </w:r>
    </w:p>
    <w:p w:rsidR="001531CE" w:rsidRPr="00E427D7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427D7">
        <w:rPr>
          <w:bCs/>
          <w:szCs w:val="24"/>
        </w:rPr>
        <w:t>В приемный покой доставлен пациент А., 20 лет</w:t>
      </w:r>
      <w:r>
        <w:rPr>
          <w:bCs/>
          <w:szCs w:val="24"/>
        </w:rPr>
        <w:t>, в тяжелом состоянии, при осмотре обращает на себя внимание</w:t>
      </w:r>
      <w:r w:rsidRPr="00E427D7">
        <w:rPr>
          <w:bCs/>
          <w:szCs w:val="24"/>
        </w:rPr>
        <w:t xml:space="preserve"> алый цвет кожи и слизистых, </w:t>
      </w:r>
      <w:r>
        <w:rPr>
          <w:bCs/>
          <w:szCs w:val="24"/>
        </w:rPr>
        <w:t xml:space="preserve">предъявляет жалобы на выраженную мышечную </w:t>
      </w:r>
      <w:r w:rsidRPr="00E427D7">
        <w:rPr>
          <w:bCs/>
          <w:szCs w:val="24"/>
        </w:rPr>
        <w:t>слабость, беспоко</w:t>
      </w:r>
      <w:r>
        <w:rPr>
          <w:bCs/>
          <w:szCs w:val="24"/>
        </w:rPr>
        <w:t>ен</w:t>
      </w:r>
      <w:r w:rsidRPr="00E427D7">
        <w:rPr>
          <w:bCs/>
          <w:szCs w:val="24"/>
        </w:rPr>
        <w:t xml:space="preserve">, дыхание частое и глубокое, </w:t>
      </w:r>
      <w:r>
        <w:rPr>
          <w:bCs/>
          <w:szCs w:val="24"/>
        </w:rPr>
        <w:t xml:space="preserve">многократная </w:t>
      </w:r>
      <w:r w:rsidRPr="00E427D7">
        <w:rPr>
          <w:bCs/>
          <w:szCs w:val="24"/>
        </w:rPr>
        <w:t>рвота</w:t>
      </w:r>
      <w:r>
        <w:rPr>
          <w:bCs/>
          <w:szCs w:val="24"/>
        </w:rPr>
        <w:t>, в анамнезе употребление косточек персиков и абрикос.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Предполагаемый диагноз?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Тактика?</w:t>
      </w:r>
    </w:p>
    <w:p w:rsidR="001531CE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Помощь?</w:t>
      </w:r>
    </w:p>
    <w:p w:rsidR="001531CE" w:rsidRPr="001718D1" w:rsidRDefault="001531CE" w:rsidP="001531CE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</w:p>
    <w:p w:rsidR="001531CE" w:rsidRPr="001718D1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1718D1">
        <w:rPr>
          <w:b/>
          <w:bCs/>
          <w:szCs w:val="24"/>
        </w:rPr>
        <w:t>Задача №2</w:t>
      </w: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spacing w:val="-6"/>
          <w:szCs w:val="24"/>
        </w:rPr>
      </w:pPr>
      <w:r w:rsidRPr="001718D1">
        <w:rPr>
          <w:szCs w:val="24"/>
        </w:rPr>
        <w:t>Пациент Б. 42 лет обратился в приемный покой БСМП с жалобами на резкое снижение зрения, острую боль в правом фланке живота. При осмотре – запах алкоголя изо рта, ригид</w:t>
      </w:r>
      <w:r w:rsidRPr="001718D1">
        <w:rPr>
          <w:spacing w:val="-6"/>
          <w:szCs w:val="24"/>
        </w:rPr>
        <w:t>ность затылочной мускулатуры. Пациент в состоянии алкогольного опьянения средней степени.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Предполагаемый диагноз?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Тактика?</w:t>
      </w:r>
    </w:p>
    <w:p w:rsidR="001531CE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Помощь?</w:t>
      </w:r>
    </w:p>
    <w:p w:rsidR="001531CE" w:rsidRPr="001718D1" w:rsidRDefault="001531CE" w:rsidP="001531CE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</w:p>
    <w:p w:rsidR="001531CE" w:rsidRPr="001718D1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bCs/>
          <w:szCs w:val="24"/>
        </w:rPr>
      </w:pPr>
      <w:r w:rsidRPr="001718D1">
        <w:rPr>
          <w:b/>
          <w:bCs/>
          <w:szCs w:val="24"/>
        </w:rPr>
        <w:t>Задача №3</w:t>
      </w: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szCs w:val="24"/>
        </w:rPr>
      </w:pPr>
      <w:r w:rsidRPr="001718D1">
        <w:rPr>
          <w:szCs w:val="24"/>
        </w:rPr>
        <w:t>Каретой скорой помощи в стационар доставлен пациент 23 лет с помрачнением сознания, редким поверхностным дыханием; зрачки резко сужены, на свет не реагируют, АД – 90/50 мм рт.ст., ЧСС – 50 в минуту, кожные покровы холодные, бледно-цианотичные. При осмотре – следы инъекций в области паха.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Предполагаемый диагноз?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Антидотная терапия.</w:t>
      </w:r>
    </w:p>
    <w:p w:rsidR="001531CE" w:rsidRPr="001718D1" w:rsidRDefault="001531CE" w:rsidP="001531C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18D1">
        <w:rPr>
          <w:szCs w:val="24"/>
        </w:rPr>
        <w:t>Неспецифическая дезинтоксикационная терапия.</w:t>
      </w:r>
    </w:p>
    <w:p w:rsidR="001531CE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</w:p>
    <w:p w:rsidR="001531CE" w:rsidRPr="001718D1" w:rsidRDefault="001531CE" w:rsidP="001531CE">
      <w:pPr>
        <w:tabs>
          <w:tab w:val="num" w:pos="1418"/>
        </w:tabs>
        <w:spacing w:after="0" w:line="240" w:lineRule="auto"/>
        <w:ind w:firstLine="567"/>
        <w:jc w:val="both"/>
        <w:rPr>
          <w:b/>
          <w:i/>
          <w:color w:val="000000"/>
          <w:szCs w:val="24"/>
        </w:rPr>
      </w:pPr>
    </w:p>
    <w:p w:rsidR="001531CE" w:rsidRPr="001718D1" w:rsidRDefault="001531CE" w:rsidP="001531CE">
      <w:pPr>
        <w:tabs>
          <w:tab w:val="num" w:pos="1418"/>
        </w:tabs>
        <w:spacing w:after="0" w:line="276" w:lineRule="auto"/>
        <w:ind w:firstLine="567"/>
        <w:jc w:val="both"/>
        <w:rPr>
          <w:b/>
          <w:i/>
          <w:color w:val="000000"/>
          <w:szCs w:val="24"/>
        </w:rPr>
      </w:pPr>
      <w:r w:rsidRPr="001718D1">
        <w:rPr>
          <w:b/>
          <w:i/>
          <w:color w:val="000000"/>
          <w:szCs w:val="24"/>
        </w:rPr>
        <w:t>Тестовый контроль</w:t>
      </w: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i/>
          <w:iCs/>
          <w:color w:val="000000"/>
          <w:szCs w:val="24"/>
        </w:rPr>
      </w:pPr>
      <w:r w:rsidRPr="001718D1">
        <w:rPr>
          <w:b/>
          <w:i/>
          <w:iCs/>
          <w:color w:val="000000"/>
          <w:szCs w:val="24"/>
        </w:rPr>
        <w:t>Отметить меры, направленные на уменьшение всасывания ядов из пищеварительного тракта: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Промывание желудка.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Введение внутрь активированного угля.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lastRenderedPageBreak/>
        <w:t>Назначение средств, стимулирующих жизненно важные функции.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Форсированный диурез.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Назначение солевых слабительных средств.</w:t>
      </w:r>
    </w:p>
    <w:p w:rsidR="001531CE" w:rsidRPr="001718D1" w:rsidRDefault="001531CE" w:rsidP="001531CE">
      <w:pPr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i/>
          <w:iCs/>
          <w:color w:val="000000"/>
          <w:szCs w:val="24"/>
        </w:rPr>
      </w:pPr>
      <w:r w:rsidRPr="001718D1">
        <w:rPr>
          <w:b/>
          <w:i/>
          <w:iCs/>
          <w:color w:val="000000"/>
          <w:szCs w:val="24"/>
        </w:rPr>
        <w:t>Отметить слабительные средства, назначаемые для уменьшения всасывания ядов из пищеварительного тракта: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Масло касторовое.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Фенолфталеин.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Магния сульфат.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Натрия сульфат.</w:t>
      </w:r>
    </w:p>
    <w:p w:rsidR="001531CE" w:rsidRPr="001718D1" w:rsidRDefault="001531CE" w:rsidP="001531CE">
      <w:pPr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i/>
          <w:iCs/>
          <w:color w:val="000000"/>
          <w:szCs w:val="24"/>
        </w:rPr>
      </w:pPr>
      <w:r w:rsidRPr="001718D1">
        <w:rPr>
          <w:b/>
          <w:i/>
          <w:iCs/>
          <w:color w:val="000000"/>
          <w:szCs w:val="24"/>
        </w:rPr>
        <w:t>Отметить меры, направленные на уменьшение концентрации яда в организме: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Форсированный диурез.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Назначение функциональных антагонистов ядов.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Переливание крови.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Назначение средств, стимулирующих жизненно важные функции.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Перитонеальный диализ.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Гемодиализ.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Гемосорбция.</w:t>
      </w:r>
    </w:p>
    <w:p w:rsidR="001531CE" w:rsidRPr="001718D1" w:rsidRDefault="001531CE" w:rsidP="001531CE">
      <w:pPr>
        <w:tabs>
          <w:tab w:val="num" w:pos="1418"/>
        </w:tabs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i/>
          <w:iCs/>
          <w:color w:val="000000"/>
          <w:szCs w:val="24"/>
        </w:rPr>
      </w:pPr>
      <w:r w:rsidRPr="001718D1">
        <w:rPr>
          <w:b/>
          <w:i/>
          <w:iCs/>
          <w:color w:val="000000"/>
          <w:szCs w:val="24"/>
        </w:rPr>
        <w:t>Какие мочегонные средства назначают для форсированного диуреза?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Триамтерен.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Дихлотиазид.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Фуросемид.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Маннит.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Спиронолактон.</w:t>
      </w:r>
    </w:p>
    <w:p w:rsidR="001531CE" w:rsidRPr="001718D1" w:rsidRDefault="001531CE" w:rsidP="001531CE">
      <w:pPr>
        <w:tabs>
          <w:tab w:val="num" w:pos="1418"/>
        </w:tabs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bCs/>
          <w:i/>
          <w:iCs/>
          <w:color w:val="000000"/>
          <w:szCs w:val="24"/>
        </w:rPr>
      </w:pPr>
      <w:r w:rsidRPr="001718D1">
        <w:rPr>
          <w:b/>
          <w:bCs/>
          <w:i/>
          <w:iCs/>
          <w:color w:val="000000"/>
          <w:szCs w:val="24"/>
        </w:rPr>
        <w:t>Гемодиализ эффективен: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При отравлении веществами, мало связывающимися с белками и липидами крови.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При отравлении веществами, в значительной степени связывающимися с белками и липидами крови.</w:t>
      </w:r>
    </w:p>
    <w:p w:rsidR="001531CE" w:rsidRPr="001718D1" w:rsidRDefault="001531CE" w:rsidP="001531CE">
      <w:pPr>
        <w:numPr>
          <w:ilvl w:val="1"/>
          <w:numId w:val="4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При отравлении любыми веществами.</w:t>
      </w:r>
    </w:p>
    <w:p w:rsidR="001531CE" w:rsidRPr="001718D1" w:rsidRDefault="001531CE" w:rsidP="001531CE">
      <w:pPr>
        <w:tabs>
          <w:tab w:val="num" w:pos="1418"/>
        </w:tabs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b/>
          <w:bCs/>
          <w:i/>
          <w:iCs/>
          <w:color w:val="000000"/>
          <w:szCs w:val="24"/>
        </w:rPr>
      </w:pPr>
      <w:r w:rsidRPr="001718D1">
        <w:rPr>
          <w:b/>
          <w:bCs/>
          <w:i/>
          <w:iCs/>
          <w:color w:val="000000"/>
          <w:szCs w:val="24"/>
        </w:rPr>
        <w:t>Какие способы детоксикации малоэффективны при отравлении веществами, связывающимися с белками и липидами крови?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Форсированный диурез.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Гемодиализ.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Перитонеальный диализ.</w:t>
      </w:r>
    </w:p>
    <w:p w:rsidR="001531CE" w:rsidRPr="001718D1" w:rsidRDefault="001531CE" w:rsidP="001531CE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both"/>
        <w:rPr>
          <w:color w:val="000000"/>
          <w:szCs w:val="24"/>
        </w:rPr>
      </w:pPr>
      <w:r w:rsidRPr="001718D1">
        <w:rPr>
          <w:color w:val="000000"/>
          <w:szCs w:val="24"/>
        </w:rPr>
        <w:t>Гемосорбция.</w:t>
      </w:r>
    </w:p>
    <w:p w:rsidR="001531CE" w:rsidRPr="001718D1" w:rsidRDefault="001531CE" w:rsidP="001531CE">
      <w:pPr>
        <w:spacing w:after="0" w:line="276" w:lineRule="auto"/>
        <w:jc w:val="both"/>
        <w:rPr>
          <w:color w:val="000000"/>
          <w:szCs w:val="24"/>
        </w:rPr>
      </w:pPr>
    </w:p>
    <w:p w:rsidR="001531CE" w:rsidRPr="001718D1" w:rsidRDefault="001531CE" w:rsidP="001531CE">
      <w:pPr>
        <w:spacing w:after="0" w:line="276" w:lineRule="auto"/>
        <w:ind w:firstLine="567"/>
        <w:jc w:val="both"/>
        <w:rPr>
          <w:b/>
          <w:bCs/>
          <w:szCs w:val="24"/>
        </w:rPr>
      </w:pPr>
      <w:r w:rsidRPr="001718D1">
        <w:rPr>
          <w:b/>
          <w:bCs/>
          <w:szCs w:val="24"/>
        </w:rPr>
        <w:t>Ответы</w:t>
      </w:r>
      <w:bookmarkStart w:id="0" w:name="_GoBack"/>
      <w:bookmarkEnd w:id="0"/>
    </w:p>
    <w:p w:rsidR="001531CE" w:rsidRDefault="001531CE" w:rsidP="001531CE">
      <w:pPr>
        <w:spacing w:after="0" w:line="276" w:lineRule="auto"/>
        <w:ind w:firstLine="567"/>
        <w:jc w:val="both"/>
        <w:rPr>
          <w:b/>
          <w:bCs/>
          <w:szCs w:val="24"/>
        </w:rPr>
      </w:pPr>
      <w:r w:rsidRPr="001718D1">
        <w:rPr>
          <w:b/>
          <w:bCs/>
          <w:szCs w:val="24"/>
        </w:rPr>
        <w:t>Задача №1</w:t>
      </w:r>
    </w:p>
    <w:p w:rsidR="001531CE" w:rsidRPr="00E427D7" w:rsidRDefault="001531CE" w:rsidP="001531CE">
      <w:pPr>
        <w:spacing w:after="0" w:line="276" w:lineRule="auto"/>
        <w:ind w:firstLine="567"/>
        <w:jc w:val="both"/>
        <w:rPr>
          <w:bCs/>
          <w:szCs w:val="24"/>
        </w:rPr>
      </w:pPr>
      <w:r w:rsidRPr="00E427D7">
        <w:rPr>
          <w:bCs/>
          <w:szCs w:val="24"/>
        </w:rPr>
        <w:t>Отравление цианидами</w:t>
      </w:r>
      <w:r>
        <w:rPr>
          <w:bCs/>
          <w:szCs w:val="24"/>
        </w:rPr>
        <w:t xml:space="preserve"> (замедленная форма, стадия одышки).</w:t>
      </w:r>
    </w:p>
    <w:p w:rsidR="001531CE" w:rsidRDefault="001531CE" w:rsidP="001531CE">
      <w:pPr>
        <w:spacing w:after="0" w:line="276" w:lineRule="auto"/>
        <w:ind w:firstLine="567"/>
        <w:jc w:val="both"/>
        <w:rPr>
          <w:bCs/>
          <w:szCs w:val="24"/>
        </w:rPr>
      </w:pPr>
      <w:r w:rsidRPr="00E971DE">
        <w:rPr>
          <w:bCs/>
          <w:szCs w:val="24"/>
        </w:rPr>
        <w:t>Трехэтапная схема антидотной терапии</w:t>
      </w:r>
      <w:r>
        <w:rPr>
          <w:bCs/>
          <w:szCs w:val="24"/>
        </w:rPr>
        <w:t>:</w:t>
      </w:r>
    </w:p>
    <w:p w:rsidR="001531CE" w:rsidRDefault="001531CE" w:rsidP="001531CE">
      <w:pPr>
        <w:spacing w:after="0" w:line="276" w:lineRule="auto"/>
        <w:ind w:firstLine="567"/>
        <w:jc w:val="both"/>
        <w:rPr>
          <w:bCs/>
          <w:szCs w:val="24"/>
        </w:rPr>
      </w:pPr>
      <w:r w:rsidRPr="00E971DE">
        <w:rPr>
          <w:bCs/>
          <w:szCs w:val="24"/>
        </w:rPr>
        <w:t>Введение в вену больших доз метиленового синего (хромосмон) 1% раствор в 25% р-ре глюкозы 50 мл</w:t>
      </w:r>
      <w:r>
        <w:rPr>
          <w:bCs/>
          <w:szCs w:val="24"/>
        </w:rPr>
        <w:t>;</w:t>
      </w:r>
      <w:r w:rsidRPr="00E971DE">
        <w:rPr>
          <w:rFonts w:ascii="Tahoma" w:eastAsia="+mn-ea" w:hAnsi="Tahoma" w:cs="+mn-cs"/>
          <w:shadow/>
          <w:color w:val="FFFFFF"/>
          <w:sz w:val="64"/>
          <w:szCs w:val="64"/>
        </w:rPr>
        <w:t xml:space="preserve"> </w:t>
      </w:r>
      <w:r w:rsidRPr="00E971DE">
        <w:rPr>
          <w:bCs/>
          <w:szCs w:val="24"/>
        </w:rPr>
        <w:t>Натрия тиосульфат 30% по 50 мл в вену (образуются малотоксичные водорас</w:t>
      </w:r>
      <w:r w:rsidRPr="00E971DE">
        <w:rPr>
          <w:bCs/>
          <w:szCs w:val="24"/>
        </w:rPr>
        <w:lastRenderedPageBreak/>
        <w:t>творимые роданистые соединения)</w:t>
      </w:r>
      <w:r>
        <w:rPr>
          <w:bCs/>
          <w:szCs w:val="24"/>
        </w:rPr>
        <w:t xml:space="preserve">; </w:t>
      </w:r>
      <w:r w:rsidRPr="00E971DE">
        <w:rPr>
          <w:bCs/>
          <w:szCs w:val="24"/>
        </w:rPr>
        <w:t>Перевод метгемоглобина в гемоглобин (3-4 мл метиленового синего в вен</w:t>
      </w:r>
      <w:r>
        <w:rPr>
          <w:bCs/>
          <w:szCs w:val="24"/>
        </w:rPr>
        <w:t>у).</w:t>
      </w:r>
      <w:r w:rsidRPr="00E971DE">
        <w:rPr>
          <w:bCs/>
          <w:szCs w:val="24"/>
        </w:rPr>
        <w:t xml:space="preserve"> </w:t>
      </w:r>
    </w:p>
    <w:p w:rsidR="001531CE" w:rsidRPr="001718D1" w:rsidRDefault="001531CE" w:rsidP="001531CE">
      <w:pPr>
        <w:spacing w:after="0" w:line="276" w:lineRule="auto"/>
        <w:ind w:firstLine="567"/>
        <w:jc w:val="both"/>
        <w:rPr>
          <w:b/>
          <w:color w:val="000000"/>
          <w:szCs w:val="24"/>
        </w:rPr>
      </w:pPr>
      <w:r w:rsidRPr="001718D1">
        <w:rPr>
          <w:b/>
          <w:color w:val="000000"/>
          <w:szCs w:val="24"/>
        </w:rPr>
        <w:t>Задача №2</w:t>
      </w:r>
    </w:p>
    <w:p w:rsidR="001531CE" w:rsidRPr="001718D1" w:rsidRDefault="001531CE" w:rsidP="001531CE">
      <w:pPr>
        <w:spacing w:after="0" w:line="276" w:lineRule="auto"/>
        <w:ind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Отравление метанолом. Введение антидота ─ этилового спирта, неспецифическая дезинтоксикационная терапия.</w:t>
      </w:r>
    </w:p>
    <w:p w:rsidR="001531CE" w:rsidRPr="001718D1" w:rsidRDefault="001531CE" w:rsidP="001531CE">
      <w:pPr>
        <w:spacing w:after="0" w:line="276" w:lineRule="auto"/>
        <w:ind w:firstLine="567"/>
        <w:jc w:val="both"/>
        <w:rPr>
          <w:b/>
          <w:color w:val="000000"/>
          <w:szCs w:val="24"/>
        </w:rPr>
      </w:pPr>
      <w:r w:rsidRPr="001718D1">
        <w:rPr>
          <w:b/>
          <w:color w:val="000000"/>
          <w:szCs w:val="24"/>
        </w:rPr>
        <w:t>Задача №3</w:t>
      </w:r>
    </w:p>
    <w:p w:rsidR="001531CE" w:rsidRPr="001718D1" w:rsidRDefault="001531CE" w:rsidP="001531CE">
      <w:pPr>
        <w:spacing w:after="0" w:line="276" w:lineRule="auto"/>
        <w:ind w:firstLine="567"/>
        <w:jc w:val="both"/>
        <w:rPr>
          <w:bCs/>
          <w:szCs w:val="24"/>
        </w:rPr>
      </w:pPr>
      <w:r w:rsidRPr="001718D1">
        <w:rPr>
          <w:bCs/>
          <w:szCs w:val="24"/>
        </w:rPr>
        <w:t>Передозировка наркотическими препаратами. Антидотная терапия (введение налоксона), неспецифическая дезинтоксикационная терапия.</w:t>
      </w:r>
    </w:p>
    <w:p w:rsidR="001531CE" w:rsidRDefault="001531CE" w:rsidP="001531CE">
      <w:pPr>
        <w:spacing w:after="0" w:line="240" w:lineRule="auto"/>
        <w:ind w:firstLine="567"/>
        <w:jc w:val="both"/>
        <w:rPr>
          <w:b/>
          <w:color w:val="000000"/>
          <w:szCs w:val="24"/>
        </w:rPr>
      </w:pPr>
    </w:p>
    <w:p w:rsidR="001531CE" w:rsidRPr="001718D1" w:rsidRDefault="001531CE" w:rsidP="001531CE">
      <w:pPr>
        <w:spacing w:after="0" w:line="240" w:lineRule="auto"/>
        <w:ind w:firstLine="567"/>
        <w:jc w:val="both"/>
        <w:rPr>
          <w:b/>
          <w:color w:val="000000"/>
          <w:szCs w:val="24"/>
        </w:rPr>
      </w:pPr>
      <w:r w:rsidRPr="001718D1">
        <w:rPr>
          <w:b/>
          <w:color w:val="000000"/>
          <w:szCs w:val="24"/>
        </w:rPr>
        <w:t>Тесты: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1, 2, 5.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3, 4.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1, 3, 5, 6, 7.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3, 4.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1.</w:t>
      </w:r>
    </w:p>
    <w:p w:rsidR="001531CE" w:rsidRPr="001718D1" w:rsidRDefault="001531CE" w:rsidP="001531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  <w:szCs w:val="24"/>
        </w:rPr>
      </w:pPr>
      <w:r w:rsidRPr="001718D1">
        <w:rPr>
          <w:color w:val="000000"/>
          <w:szCs w:val="24"/>
        </w:rPr>
        <w:t>1, 2, 3.</w:t>
      </w:r>
    </w:p>
    <w:p w:rsidR="001531CE" w:rsidRDefault="001531CE" w:rsidP="001531CE">
      <w:pPr>
        <w:spacing w:after="0" w:line="240" w:lineRule="auto"/>
        <w:rPr>
          <w:color w:val="000000"/>
          <w:szCs w:val="24"/>
        </w:rPr>
      </w:pPr>
    </w:p>
    <w:sectPr w:rsidR="001531CE" w:rsidSect="001531CE">
      <w:pgSz w:w="11907" w:h="16840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F87" w:rsidRDefault="00AE7F87" w:rsidP="00BF477F">
      <w:pPr>
        <w:spacing w:after="0" w:line="240" w:lineRule="auto"/>
      </w:pPr>
      <w:r>
        <w:separator/>
      </w:r>
    </w:p>
  </w:endnote>
  <w:endnote w:type="continuationSeparator" w:id="0">
    <w:p w:rsidR="00AE7F87" w:rsidRDefault="00AE7F87" w:rsidP="00BF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F87" w:rsidRDefault="00AE7F87" w:rsidP="00BF477F">
      <w:pPr>
        <w:spacing w:after="0" w:line="240" w:lineRule="auto"/>
      </w:pPr>
      <w:r>
        <w:separator/>
      </w:r>
    </w:p>
  </w:footnote>
  <w:footnote w:type="continuationSeparator" w:id="0">
    <w:p w:rsidR="00AE7F87" w:rsidRDefault="00AE7F87" w:rsidP="00BF4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41BDC"/>
    <w:multiLevelType w:val="hybridMultilevel"/>
    <w:tmpl w:val="F05EFCDA"/>
    <w:lvl w:ilvl="0" w:tplc="8DFEA9F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D574F"/>
    <w:multiLevelType w:val="hybridMultilevel"/>
    <w:tmpl w:val="77C07BC4"/>
    <w:lvl w:ilvl="0" w:tplc="255EE46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272C57"/>
    <w:multiLevelType w:val="hybridMultilevel"/>
    <w:tmpl w:val="A7A6FD64"/>
    <w:lvl w:ilvl="0" w:tplc="60E4901A">
      <w:start w:val="1"/>
      <w:numFmt w:val="bullet"/>
      <w:lvlText w:val="-"/>
      <w:lvlJc w:val="left"/>
      <w:pPr>
        <w:tabs>
          <w:tab w:val="num" w:pos="964"/>
        </w:tabs>
        <w:ind w:left="0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CE219E"/>
    <w:multiLevelType w:val="hybridMultilevel"/>
    <w:tmpl w:val="253CF5EE"/>
    <w:lvl w:ilvl="0" w:tplc="C0808FF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/>
      </w:rPr>
    </w:lvl>
    <w:lvl w:ilvl="1" w:tplc="47FCF71A">
      <w:start w:val="1"/>
      <w:numFmt w:val="decimal"/>
      <w:lvlText w:val="%2)."/>
      <w:lvlJc w:val="left"/>
      <w:pPr>
        <w:tabs>
          <w:tab w:val="num" w:pos="851"/>
        </w:tabs>
        <w:ind w:left="0" w:firstLine="567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B56CBE"/>
    <w:multiLevelType w:val="hybridMultilevel"/>
    <w:tmpl w:val="58286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D03"/>
    <w:rsid w:val="000137B6"/>
    <w:rsid w:val="00022AC9"/>
    <w:rsid w:val="00022CAA"/>
    <w:rsid w:val="000262E3"/>
    <w:rsid w:val="00026DAA"/>
    <w:rsid w:val="000304F1"/>
    <w:rsid w:val="00032966"/>
    <w:rsid w:val="000344D7"/>
    <w:rsid w:val="00041509"/>
    <w:rsid w:val="0007004D"/>
    <w:rsid w:val="00073517"/>
    <w:rsid w:val="00085F1C"/>
    <w:rsid w:val="000861FA"/>
    <w:rsid w:val="00087226"/>
    <w:rsid w:val="00095D6A"/>
    <w:rsid w:val="0009635B"/>
    <w:rsid w:val="000A23CD"/>
    <w:rsid w:val="000A532C"/>
    <w:rsid w:val="000A755A"/>
    <w:rsid w:val="000B1C16"/>
    <w:rsid w:val="000C0315"/>
    <w:rsid w:val="000C1B79"/>
    <w:rsid w:val="000C21BF"/>
    <w:rsid w:val="000C2E4D"/>
    <w:rsid w:val="000D276F"/>
    <w:rsid w:val="000D6765"/>
    <w:rsid w:val="000E2964"/>
    <w:rsid w:val="000F1F70"/>
    <w:rsid w:val="000F4C1F"/>
    <w:rsid w:val="000F6B17"/>
    <w:rsid w:val="000F6F26"/>
    <w:rsid w:val="00107A72"/>
    <w:rsid w:val="00107E60"/>
    <w:rsid w:val="00137019"/>
    <w:rsid w:val="00143C8E"/>
    <w:rsid w:val="001531CE"/>
    <w:rsid w:val="00153D17"/>
    <w:rsid w:val="001542AC"/>
    <w:rsid w:val="00165ABB"/>
    <w:rsid w:val="00170428"/>
    <w:rsid w:val="001718D1"/>
    <w:rsid w:val="001842B0"/>
    <w:rsid w:val="001A1161"/>
    <w:rsid w:val="001A29F5"/>
    <w:rsid w:val="001A59F2"/>
    <w:rsid w:val="001B47D6"/>
    <w:rsid w:val="001B6063"/>
    <w:rsid w:val="001B7B62"/>
    <w:rsid w:val="001C4798"/>
    <w:rsid w:val="001C6B0B"/>
    <w:rsid w:val="001C6DBE"/>
    <w:rsid w:val="001E32C9"/>
    <w:rsid w:val="001E3AE4"/>
    <w:rsid w:val="001E3F00"/>
    <w:rsid w:val="001F5345"/>
    <w:rsid w:val="001F5A7A"/>
    <w:rsid w:val="001F76AD"/>
    <w:rsid w:val="002042FC"/>
    <w:rsid w:val="002048D0"/>
    <w:rsid w:val="0020665B"/>
    <w:rsid w:val="002203B0"/>
    <w:rsid w:val="00222353"/>
    <w:rsid w:val="002228F3"/>
    <w:rsid w:val="00226639"/>
    <w:rsid w:val="00260E6E"/>
    <w:rsid w:val="00265698"/>
    <w:rsid w:val="00270443"/>
    <w:rsid w:val="00274DA1"/>
    <w:rsid w:val="002778DE"/>
    <w:rsid w:val="0028055D"/>
    <w:rsid w:val="002A024A"/>
    <w:rsid w:val="002A0391"/>
    <w:rsid w:val="002B1D73"/>
    <w:rsid w:val="002D1EE2"/>
    <w:rsid w:val="002D261D"/>
    <w:rsid w:val="002D64E6"/>
    <w:rsid w:val="002E0EAF"/>
    <w:rsid w:val="002E2272"/>
    <w:rsid w:val="002E227D"/>
    <w:rsid w:val="002E5C6C"/>
    <w:rsid w:val="002E7CF1"/>
    <w:rsid w:val="002F3DE9"/>
    <w:rsid w:val="002F6A5D"/>
    <w:rsid w:val="003066EF"/>
    <w:rsid w:val="00327AD1"/>
    <w:rsid w:val="00341FA6"/>
    <w:rsid w:val="00345CA8"/>
    <w:rsid w:val="00355B51"/>
    <w:rsid w:val="00357F8A"/>
    <w:rsid w:val="00381D0F"/>
    <w:rsid w:val="00385599"/>
    <w:rsid w:val="00394886"/>
    <w:rsid w:val="00395690"/>
    <w:rsid w:val="003C3CED"/>
    <w:rsid w:val="003D21CC"/>
    <w:rsid w:val="003D652B"/>
    <w:rsid w:val="003E0451"/>
    <w:rsid w:val="003F6F54"/>
    <w:rsid w:val="00402604"/>
    <w:rsid w:val="00406AC6"/>
    <w:rsid w:val="004227D2"/>
    <w:rsid w:val="00427B24"/>
    <w:rsid w:val="0043348B"/>
    <w:rsid w:val="0045289C"/>
    <w:rsid w:val="00460ACC"/>
    <w:rsid w:val="00462E98"/>
    <w:rsid w:val="00467138"/>
    <w:rsid w:val="00475289"/>
    <w:rsid w:val="004856A0"/>
    <w:rsid w:val="004857EC"/>
    <w:rsid w:val="004859D0"/>
    <w:rsid w:val="00485B44"/>
    <w:rsid w:val="00487243"/>
    <w:rsid w:val="004914AA"/>
    <w:rsid w:val="004B1076"/>
    <w:rsid w:val="004B48D1"/>
    <w:rsid w:val="004B6D3F"/>
    <w:rsid w:val="004C2EDE"/>
    <w:rsid w:val="004C2F4E"/>
    <w:rsid w:val="004D53F4"/>
    <w:rsid w:val="004E0A3F"/>
    <w:rsid w:val="004F10B6"/>
    <w:rsid w:val="004F2A3E"/>
    <w:rsid w:val="004F6D48"/>
    <w:rsid w:val="005040E1"/>
    <w:rsid w:val="00504502"/>
    <w:rsid w:val="0050480B"/>
    <w:rsid w:val="005065DB"/>
    <w:rsid w:val="00506CCE"/>
    <w:rsid w:val="00506F4E"/>
    <w:rsid w:val="00513601"/>
    <w:rsid w:val="00520D0E"/>
    <w:rsid w:val="00522CB0"/>
    <w:rsid w:val="0053266A"/>
    <w:rsid w:val="005328F0"/>
    <w:rsid w:val="00565DF6"/>
    <w:rsid w:val="00582407"/>
    <w:rsid w:val="005923B1"/>
    <w:rsid w:val="005C17AA"/>
    <w:rsid w:val="005C2FDE"/>
    <w:rsid w:val="005C4BE7"/>
    <w:rsid w:val="005C6F55"/>
    <w:rsid w:val="005E7372"/>
    <w:rsid w:val="005F0351"/>
    <w:rsid w:val="00601315"/>
    <w:rsid w:val="006030C8"/>
    <w:rsid w:val="006103D1"/>
    <w:rsid w:val="00617570"/>
    <w:rsid w:val="00620E98"/>
    <w:rsid w:val="00630172"/>
    <w:rsid w:val="00631BFC"/>
    <w:rsid w:val="00634C6B"/>
    <w:rsid w:val="00636C5E"/>
    <w:rsid w:val="0064234F"/>
    <w:rsid w:val="00644A78"/>
    <w:rsid w:val="00646CDD"/>
    <w:rsid w:val="006471D9"/>
    <w:rsid w:val="00647CB0"/>
    <w:rsid w:val="006638F7"/>
    <w:rsid w:val="0066754C"/>
    <w:rsid w:val="006760B3"/>
    <w:rsid w:val="00680B2F"/>
    <w:rsid w:val="00681703"/>
    <w:rsid w:val="006865F5"/>
    <w:rsid w:val="00693105"/>
    <w:rsid w:val="00693CE4"/>
    <w:rsid w:val="0069799B"/>
    <w:rsid w:val="006A086D"/>
    <w:rsid w:val="006A4099"/>
    <w:rsid w:val="006B1AD2"/>
    <w:rsid w:val="006C46B7"/>
    <w:rsid w:val="006D0220"/>
    <w:rsid w:val="006D3A46"/>
    <w:rsid w:val="006E2667"/>
    <w:rsid w:val="006E5219"/>
    <w:rsid w:val="006E59F9"/>
    <w:rsid w:val="006E75DD"/>
    <w:rsid w:val="006F0AC4"/>
    <w:rsid w:val="00701949"/>
    <w:rsid w:val="0070300D"/>
    <w:rsid w:val="00722F31"/>
    <w:rsid w:val="0072441D"/>
    <w:rsid w:val="00732948"/>
    <w:rsid w:val="00734018"/>
    <w:rsid w:val="00753DE6"/>
    <w:rsid w:val="00757FC6"/>
    <w:rsid w:val="0076080D"/>
    <w:rsid w:val="00771F7F"/>
    <w:rsid w:val="00775F0D"/>
    <w:rsid w:val="00782373"/>
    <w:rsid w:val="0078326F"/>
    <w:rsid w:val="0078477A"/>
    <w:rsid w:val="007863D4"/>
    <w:rsid w:val="00787D82"/>
    <w:rsid w:val="007B3E1F"/>
    <w:rsid w:val="007C0128"/>
    <w:rsid w:val="007C7973"/>
    <w:rsid w:val="007D28F4"/>
    <w:rsid w:val="007D6DBB"/>
    <w:rsid w:val="007E59B6"/>
    <w:rsid w:val="008024D4"/>
    <w:rsid w:val="00807C12"/>
    <w:rsid w:val="00821B86"/>
    <w:rsid w:val="008242E4"/>
    <w:rsid w:val="00825EF5"/>
    <w:rsid w:val="00833F2C"/>
    <w:rsid w:val="00834BE9"/>
    <w:rsid w:val="008435B8"/>
    <w:rsid w:val="00844134"/>
    <w:rsid w:val="00846EFB"/>
    <w:rsid w:val="008673B6"/>
    <w:rsid w:val="00871561"/>
    <w:rsid w:val="00872E6D"/>
    <w:rsid w:val="008756EB"/>
    <w:rsid w:val="008824F9"/>
    <w:rsid w:val="0088515F"/>
    <w:rsid w:val="00885A7B"/>
    <w:rsid w:val="008874CC"/>
    <w:rsid w:val="00891C58"/>
    <w:rsid w:val="0089412F"/>
    <w:rsid w:val="00896719"/>
    <w:rsid w:val="008B5F0E"/>
    <w:rsid w:val="008C1DFD"/>
    <w:rsid w:val="008C4F1A"/>
    <w:rsid w:val="008D6441"/>
    <w:rsid w:val="008D6B24"/>
    <w:rsid w:val="008D7C3B"/>
    <w:rsid w:val="008E0F32"/>
    <w:rsid w:val="00901FBE"/>
    <w:rsid w:val="009111DD"/>
    <w:rsid w:val="00912324"/>
    <w:rsid w:val="009315DE"/>
    <w:rsid w:val="0093382E"/>
    <w:rsid w:val="00946782"/>
    <w:rsid w:val="00965CD9"/>
    <w:rsid w:val="00967509"/>
    <w:rsid w:val="00973702"/>
    <w:rsid w:val="00973D9D"/>
    <w:rsid w:val="00974CF1"/>
    <w:rsid w:val="00982056"/>
    <w:rsid w:val="009901F6"/>
    <w:rsid w:val="0099758B"/>
    <w:rsid w:val="009A6E47"/>
    <w:rsid w:val="009B470F"/>
    <w:rsid w:val="009D3B25"/>
    <w:rsid w:val="009D4BEC"/>
    <w:rsid w:val="009D6340"/>
    <w:rsid w:val="009D71F2"/>
    <w:rsid w:val="009D76E7"/>
    <w:rsid w:val="009E2560"/>
    <w:rsid w:val="009F0ECC"/>
    <w:rsid w:val="009F25B3"/>
    <w:rsid w:val="00A016BF"/>
    <w:rsid w:val="00A12DFE"/>
    <w:rsid w:val="00A131D2"/>
    <w:rsid w:val="00A16CE2"/>
    <w:rsid w:val="00A20779"/>
    <w:rsid w:val="00A275C1"/>
    <w:rsid w:val="00A31920"/>
    <w:rsid w:val="00A34BBB"/>
    <w:rsid w:val="00A354BB"/>
    <w:rsid w:val="00A403CF"/>
    <w:rsid w:val="00A431D2"/>
    <w:rsid w:val="00A43AF2"/>
    <w:rsid w:val="00A448D6"/>
    <w:rsid w:val="00A4708B"/>
    <w:rsid w:val="00A5283B"/>
    <w:rsid w:val="00A52E5B"/>
    <w:rsid w:val="00A70621"/>
    <w:rsid w:val="00A75CD8"/>
    <w:rsid w:val="00A976DE"/>
    <w:rsid w:val="00AA10F3"/>
    <w:rsid w:val="00AB1AB9"/>
    <w:rsid w:val="00AB38B2"/>
    <w:rsid w:val="00AC5C95"/>
    <w:rsid w:val="00AD33E6"/>
    <w:rsid w:val="00AD579A"/>
    <w:rsid w:val="00AD7700"/>
    <w:rsid w:val="00AE7F87"/>
    <w:rsid w:val="00B10CA1"/>
    <w:rsid w:val="00B16F69"/>
    <w:rsid w:val="00B17BED"/>
    <w:rsid w:val="00B32012"/>
    <w:rsid w:val="00B40CB8"/>
    <w:rsid w:val="00B44CF7"/>
    <w:rsid w:val="00B470AA"/>
    <w:rsid w:val="00B52D7C"/>
    <w:rsid w:val="00B56A2D"/>
    <w:rsid w:val="00B572FE"/>
    <w:rsid w:val="00B60F66"/>
    <w:rsid w:val="00B63188"/>
    <w:rsid w:val="00B633E8"/>
    <w:rsid w:val="00B63F79"/>
    <w:rsid w:val="00B7338E"/>
    <w:rsid w:val="00B76017"/>
    <w:rsid w:val="00B7781F"/>
    <w:rsid w:val="00B779F2"/>
    <w:rsid w:val="00B87103"/>
    <w:rsid w:val="00B93D8B"/>
    <w:rsid w:val="00B9697B"/>
    <w:rsid w:val="00BA1D03"/>
    <w:rsid w:val="00BA479E"/>
    <w:rsid w:val="00BA7BFD"/>
    <w:rsid w:val="00BB0D94"/>
    <w:rsid w:val="00BB6F16"/>
    <w:rsid w:val="00BD0BB0"/>
    <w:rsid w:val="00BE2998"/>
    <w:rsid w:val="00BE3AF5"/>
    <w:rsid w:val="00BF102B"/>
    <w:rsid w:val="00BF477F"/>
    <w:rsid w:val="00BF65C4"/>
    <w:rsid w:val="00C137D0"/>
    <w:rsid w:val="00C23B9D"/>
    <w:rsid w:val="00C31D55"/>
    <w:rsid w:val="00C33A5F"/>
    <w:rsid w:val="00C45C37"/>
    <w:rsid w:val="00C50128"/>
    <w:rsid w:val="00C522EF"/>
    <w:rsid w:val="00C602F3"/>
    <w:rsid w:val="00C6678D"/>
    <w:rsid w:val="00C72177"/>
    <w:rsid w:val="00C95BEE"/>
    <w:rsid w:val="00C95DCB"/>
    <w:rsid w:val="00CA796F"/>
    <w:rsid w:val="00CB3BF2"/>
    <w:rsid w:val="00CC0096"/>
    <w:rsid w:val="00CC16F8"/>
    <w:rsid w:val="00CF1DDE"/>
    <w:rsid w:val="00CF5BB8"/>
    <w:rsid w:val="00D00B6D"/>
    <w:rsid w:val="00D00B93"/>
    <w:rsid w:val="00D0382F"/>
    <w:rsid w:val="00D04A09"/>
    <w:rsid w:val="00D05DFE"/>
    <w:rsid w:val="00D30631"/>
    <w:rsid w:val="00D3731A"/>
    <w:rsid w:val="00D3771F"/>
    <w:rsid w:val="00D40B23"/>
    <w:rsid w:val="00D42752"/>
    <w:rsid w:val="00D42C84"/>
    <w:rsid w:val="00D566F6"/>
    <w:rsid w:val="00D5749F"/>
    <w:rsid w:val="00D576F4"/>
    <w:rsid w:val="00D57E5E"/>
    <w:rsid w:val="00D61BC8"/>
    <w:rsid w:val="00D7320B"/>
    <w:rsid w:val="00D901D4"/>
    <w:rsid w:val="00DB5449"/>
    <w:rsid w:val="00DB7F50"/>
    <w:rsid w:val="00DD645B"/>
    <w:rsid w:val="00DE37E5"/>
    <w:rsid w:val="00DE4D28"/>
    <w:rsid w:val="00E00D82"/>
    <w:rsid w:val="00E17BF0"/>
    <w:rsid w:val="00E2566C"/>
    <w:rsid w:val="00E4057D"/>
    <w:rsid w:val="00E434ED"/>
    <w:rsid w:val="00E43605"/>
    <w:rsid w:val="00E534AD"/>
    <w:rsid w:val="00E64C5F"/>
    <w:rsid w:val="00E909EF"/>
    <w:rsid w:val="00E9449D"/>
    <w:rsid w:val="00EB038C"/>
    <w:rsid w:val="00EB0B3C"/>
    <w:rsid w:val="00EB167D"/>
    <w:rsid w:val="00EC5B90"/>
    <w:rsid w:val="00ED054B"/>
    <w:rsid w:val="00ED66E2"/>
    <w:rsid w:val="00ED7283"/>
    <w:rsid w:val="00EE6151"/>
    <w:rsid w:val="00EF0A9C"/>
    <w:rsid w:val="00F16EC1"/>
    <w:rsid w:val="00F21412"/>
    <w:rsid w:val="00F30228"/>
    <w:rsid w:val="00F333DB"/>
    <w:rsid w:val="00F333FB"/>
    <w:rsid w:val="00F42B48"/>
    <w:rsid w:val="00F44D8F"/>
    <w:rsid w:val="00F46A41"/>
    <w:rsid w:val="00F47A04"/>
    <w:rsid w:val="00F55D80"/>
    <w:rsid w:val="00F6055E"/>
    <w:rsid w:val="00F849E4"/>
    <w:rsid w:val="00F94400"/>
    <w:rsid w:val="00FB2AA2"/>
    <w:rsid w:val="00FB3A8B"/>
    <w:rsid w:val="00FB4BF9"/>
    <w:rsid w:val="00FD506A"/>
    <w:rsid w:val="00FF0E50"/>
    <w:rsid w:val="00FF1755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0278E4E-3439-4356-BF8A-37FDDBD4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03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A1D0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BA1D03"/>
    <w:rPr>
      <w:rFonts w:eastAsia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BA1D0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BA1D03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BA1D03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A1D03"/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BA1D03"/>
    <w:pPr>
      <w:ind w:left="720"/>
      <w:contextualSpacing/>
    </w:pPr>
  </w:style>
  <w:style w:type="paragraph" w:styleId="aa">
    <w:name w:val="header"/>
    <w:basedOn w:val="a"/>
    <w:link w:val="ab"/>
    <w:uiPriority w:val="99"/>
    <w:rsid w:val="00BF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BF477F"/>
    <w:rPr>
      <w:rFonts w:cs="Times New Roman"/>
    </w:rPr>
  </w:style>
  <w:style w:type="paragraph" w:styleId="ac">
    <w:name w:val="footer"/>
    <w:basedOn w:val="a"/>
    <w:link w:val="ad"/>
    <w:uiPriority w:val="99"/>
    <w:rsid w:val="00BF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BF477F"/>
    <w:rPr>
      <w:rFonts w:cs="Times New Roman"/>
    </w:rPr>
  </w:style>
  <w:style w:type="paragraph" w:styleId="ae">
    <w:name w:val="Normal (Web)"/>
    <w:basedOn w:val="a"/>
    <w:uiPriority w:val="99"/>
    <w:semiHidden/>
    <w:rsid w:val="00504502"/>
    <w:rPr>
      <w:szCs w:val="24"/>
    </w:rPr>
  </w:style>
  <w:style w:type="table" w:styleId="af">
    <w:name w:val="Table Grid"/>
    <w:basedOn w:val="a1"/>
    <w:uiPriority w:val="99"/>
    <w:rsid w:val="00B969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AD7700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AD7700"/>
    <w:rPr>
      <w:rFonts w:ascii="Lucida Grande CY" w:hAnsi="Lucida Grande CY" w:cs="Lucida Grande CY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0C1B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22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90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69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78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1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293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93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1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14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3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48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327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31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0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2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3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7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2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17</cp:revision>
  <dcterms:created xsi:type="dcterms:W3CDTF">2017-06-12T18:26:00Z</dcterms:created>
  <dcterms:modified xsi:type="dcterms:W3CDTF">2018-10-25T11:43:00Z</dcterms:modified>
</cp:coreProperties>
</file>